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D" w:rsidRDefault="00FB310D" w:rsidP="00FB310D">
      <w:pPr>
        <w:jc w:val="center"/>
        <w:rPr>
          <w:b/>
          <w:bCs/>
          <w:sz w:val="24"/>
          <w:szCs w:val="24"/>
          <w:rtl/>
        </w:rPr>
      </w:pPr>
    </w:p>
    <w:p w:rsidR="00FB310D" w:rsidRDefault="00FB310D" w:rsidP="00FB310D">
      <w:pPr>
        <w:jc w:val="center"/>
        <w:rPr>
          <w:b/>
          <w:bCs/>
          <w:sz w:val="24"/>
          <w:szCs w:val="24"/>
          <w:rtl/>
        </w:rPr>
      </w:pPr>
    </w:p>
    <w:p w:rsidR="00FB310D" w:rsidRPr="00FB310D" w:rsidRDefault="00FB310D" w:rsidP="00FB310D">
      <w:pPr>
        <w:jc w:val="center"/>
        <w:rPr>
          <w:rFonts w:cs="B Titr"/>
          <w:b/>
          <w:bCs/>
          <w:sz w:val="36"/>
          <w:szCs w:val="36"/>
          <w:rtl/>
        </w:rPr>
      </w:pPr>
      <w:r w:rsidRPr="00FB310D">
        <w:rPr>
          <w:rFonts w:cs="B Titr" w:hint="cs"/>
          <w:b/>
          <w:bCs/>
          <w:sz w:val="36"/>
          <w:szCs w:val="36"/>
          <w:rtl/>
        </w:rPr>
        <w:t>عمق کشت کلزا</w:t>
      </w:r>
    </w:p>
    <w:p w:rsidR="00FB310D" w:rsidRDefault="00FB310D" w:rsidP="002305A7">
      <w:pPr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</w:p>
    <w:p w:rsidR="00FB310D" w:rsidRDefault="00FB310D" w:rsidP="002305A7">
      <w:pPr>
        <w:rPr>
          <w:b/>
          <w:bCs/>
          <w:sz w:val="24"/>
          <w:szCs w:val="24"/>
          <w:rtl/>
        </w:rPr>
      </w:pPr>
    </w:p>
    <w:p w:rsidR="00FB310D" w:rsidRDefault="00FB310D" w:rsidP="00F955BC">
      <w:pPr>
        <w:jc w:val="center"/>
        <w:rPr>
          <w:b/>
          <w:bCs/>
          <w:sz w:val="24"/>
          <w:szCs w:val="24"/>
          <w:rtl/>
        </w:rPr>
      </w:pPr>
    </w:p>
    <w:p w:rsidR="002305A7" w:rsidRDefault="002305A7" w:rsidP="00F955BC">
      <w:pPr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بذر کلزا به دلیل </w:t>
      </w:r>
      <w:r w:rsidRPr="00FB310D">
        <w:rPr>
          <w:rFonts w:cs="B Nazanin" w:hint="cs"/>
          <w:b/>
          <w:bCs/>
          <w:i/>
          <w:iCs/>
          <w:color w:val="FF0000"/>
          <w:sz w:val="28"/>
          <w:szCs w:val="28"/>
          <w:rtl/>
        </w:rPr>
        <w:t>هم ریزبودن</w:t>
      </w: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( هرده عدد کلزا به اندازه یک دانه گندم) و هم ماهیت اپی جیل بودن آن، به </w:t>
      </w:r>
      <w:r w:rsidRPr="00FB310D">
        <w:rPr>
          <w:rFonts w:cs="B Nazanin" w:hint="cs"/>
          <w:b/>
          <w:bCs/>
          <w:i/>
          <w:iCs/>
          <w:color w:val="FF0000"/>
          <w:sz w:val="28"/>
          <w:szCs w:val="28"/>
          <w:rtl/>
        </w:rPr>
        <w:t>عمق کشت</w:t>
      </w: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 و هم چنین </w:t>
      </w:r>
      <w:r w:rsidRPr="00FB310D">
        <w:rPr>
          <w:rFonts w:cs="B Nazanin" w:hint="cs"/>
          <w:b/>
          <w:bCs/>
          <w:i/>
          <w:iCs/>
          <w:color w:val="FF0000"/>
          <w:sz w:val="28"/>
          <w:szCs w:val="28"/>
          <w:rtl/>
        </w:rPr>
        <w:t>بافت خاک</w:t>
      </w: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 بسیار حساس می باشد.</w:t>
      </w:r>
    </w:p>
    <w:p w:rsidR="00F955BC" w:rsidRPr="00FB310D" w:rsidRDefault="00F955BC" w:rsidP="00F955BC">
      <w:pPr>
        <w:jc w:val="center"/>
        <w:rPr>
          <w:rFonts w:cs="B Nazanin"/>
          <w:b/>
          <w:bCs/>
          <w:i/>
          <w:iCs/>
          <w:sz w:val="28"/>
          <w:szCs w:val="28"/>
          <w:rtl/>
        </w:rPr>
      </w:pPr>
    </w:p>
    <w:p w:rsidR="002305A7" w:rsidRDefault="002305A7" w:rsidP="00F955BC">
      <w:pPr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F955BC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در این رابطه توجه به نکات ذیل ضروری می باشد:</w:t>
      </w:r>
    </w:p>
    <w:p w:rsidR="00F955BC" w:rsidRPr="00F955BC" w:rsidRDefault="00F955BC" w:rsidP="00F955BC">
      <w:pPr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</w:p>
    <w:p w:rsidR="002305A7" w:rsidRPr="00FB310D" w:rsidRDefault="002305A7" w:rsidP="00F955BC">
      <w:pPr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* </w:t>
      </w:r>
      <w:r w:rsidRPr="00FB310D">
        <w:rPr>
          <w:rFonts w:cs="B Nazanin" w:hint="cs"/>
          <w:b/>
          <w:bCs/>
          <w:i/>
          <w:iCs/>
          <w:color w:val="FF0000"/>
          <w:sz w:val="28"/>
          <w:szCs w:val="28"/>
          <w:rtl/>
        </w:rPr>
        <w:t>بافت خاک متوسط</w:t>
      </w: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 و بدون سنگ و سنگریزه فراوان و</w:t>
      </w:r>
      <w:r w:rsidRPr="00FB310D">
        <w:rPr>
          <w:rFonts w:cs="B Nazanin" w:hint="cs"/>
          <w:b/>
          <w:bCs/>
          <w:i/>
          <w:iCs/>
          <w:color w:val="FF0000"/>
          <w:sz w:val="28"/>
          <w:szCs w:val="28"/>
          <w:rtl/>
        </w:rPr>
        <w:t xml:space="preserve"> تهیه بستر خوب</w:t>
      </w: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>(انجام عملیات های شخم، دیسک و...) برای کلزا ضروری می باشد. وجودکلوخ های درشت و یا در صد بالای سنگ و سنگریزه از سطح سبز مطلوب می کاهد.</w:t>
      </w:r>
    </w:p>
    <w:p w:rsidR="002305A7" w:rsidRDefault="002305A7" w:rsidP="00F955BC">
      <w:pPr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* عمق کشت بالاتر از </w:t>
      </w:r>
      <w:r w:rsidRPr="00FB310D">
        <w:rPr>
          <w:rFonts w:cs="B Nazanin" w:hint="cs"/>
          <w:b/>
          <w:bCs/>
          <w:i/>
          <w:iCs/>
          <w:color w:val="FF0000"/>
          <w:sz w:val="28"/>
          <w:szCs w:val="28"/>
          <w:rtl/>
        </w:rPr>
        <w:t>2 سانتی متر</w:t>
      </w: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 در خاک های سنگین و بیشتر از </w:t>
      </w:r>
      <w:r w:rsidRPr="00FB310D">
        <w:rPr>
          <w:rFonts w:cs="B Nazanin" w:hint="cs"/>
          <w:b/>
          <w:bCs/>
          <w:i/>
          <w:iCs/>
          <w:color w:val="FF0000"/>
          <w:sz w:val="28"/>
          <w:szCs w:val="28"/>
          <w:rtl/>
        </w:rPr>
        <w:t>3 سانتی متر</w:t>
      </w: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 در خاک های سبک سبب تاخیر در خروج گیاهچه از خاک و از دست دادن دماهای مطلوب اول فصل کشت و نرسیدن به مرحله روزت کامل و</w:t>
      </w:r>
      <w:r w:rsidR="00FB310D"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افزایش احتمال </w:t>
      </w:r>
      <w:r w:rsidRPr="00FB310D">
        <w:rPr>
          <w:rFonts w:cs="B Nazanin" w:hint="cs"/>
          <w:b/>
          <w:bCs/>
          <w:i/>
          <w:iCs/>
          <w:sz w:val="28"/>
          <w:szCs w:val="28"/>
          <w:rtl/>
        </w:rPr>
        <w:t xml:space="preserve"> خسارت سرمازدگی می شود.</w:t>
      </w:r>
    </w:p>
    <w:p w:rsidR="00F955BC" w:rsidRDefault="00F955BC" w:rsidP="00F955BC">
      <w:pPr>
        <w:jc w:val="center"/>
        <w:rPr>
          <w:rFonts w:cs="B Nazanin"/>
          <w:b/>
          <w:bCs/>
          <w:i/>
          <w:iCs/>
          <w:sz w:val="28"/>
          <w:szCs w:val="28"/>
          <w:rtl/>
        </w:rPr>
      </w:pPr>
    </w:p>
    <w:p w:rsidR="00F955BC" w:rsidRPr="00F955BC" w:rsidRDefault="00F955BC" w:rsidP="00F955BC">
      <w:pPr>
        <w:jc w:val="center"/>
        <w:rPr>
          <w:rFonts w:cs="B Nazanin"/>
          <w:b/>
          <w:bCs/>
          <w:i/>
          <w:iCs/>
          <w:color w:val="00B050"/>
          <w:sz w:val="24"/>
          <w:szCs w:val="24"/>
          <w:rtl/>
        </w:rPr>
      </w:pPr>
      <w:r w:rsidRPr="00F955BC">
        <w:rPr>
          <w:rFonts w:cs="B Nazanin" w:hint="cs"/>
          <w:b/>
          <w:bCs/>
          <w:i/>
          <w:iCs/>
          <w:color w:val="00B050"/>
          <w:sz w:val="28"/>
          <w:szCs w:val="28"/>
          <w:rtl/>
        </w:rPr>
        <w:t>هرچه عمق کشت سطحی تر، خروج گیاهچه اپی جیل(گیاهی که لپه هایش از خاک خارج می شود)سریع تر اتفاق می افتد و از دماهای مطلوب اول فصل کشت بهره مند می شود</w:t>
      </w:r>
      <w:r>
        <w:rPr>
          <w:rFonts w:cs="B Nazanin" w:hint="cs"/>
          <w:b/>
          <w:bCs/>
          <w:i/>
          <w:iCs/>
          <w:color w:val="00B050"/>
          <w:sz w:val="28"/>
          <w:szCs w:val="28"/>
          <w:rtl/>
        </w:rPr>
        <w:t>و هم در رقابت با علف های هرزموفق تر خواهد بود و هم زودتر به روزت می رسد</w:t>
      </w:r>
      <w:r w:rsidRPr="00F955BC">
        <w:rPr>
          <w:rFonts w:cs="B Nazanin" w:hint="cs"/>
          <w:b/>
          <w:bCs/>
          <w:i/>
          <w:iCs/>
          <w:color w:val="00B050"/>
          <w:sz w:val="28"/>
          <w:szCs w:val="28"/>
          <w:rtl/>
        </w:rPr>
        <w:t>).</w:t>
      </w:r>
    </w:p>
    <w:p w:rsidR="007B0C33" w:rsidRPr="00FB310D" w:rsidRDefault="007B0C33">
      <w:pPr>
        <w:rPr>
          <w:rFonts w:cs="B Nazanin"/>
          <w:i/>
          <w:iCs/>
        </w:rPr>
      </w:pPr>
    </w:p>
    <w:sectPr w:rsidR="007B0C33" w:rsidRPr="00FB310D" w:rsidSect="00FB310D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33"/>
    <w:rsid w:val="00050F0D"/>
    <w:rsid w:val="00060E00"/>
    <w:rsid w:val="000D1DCE"/>
    <w:rsid w:val="001F13C2"/>
    <w:rsid w:val="002305A7"/>
    <w:rsid w:val="002663E8"/>
    <w:rsid w:val="00313921"/>
    <w:rsid w:val="00371000"/>
    <w:rsid w:val="004E1EB0"/>
    <w:rsid w:val="005D23CB"/>
    <w:rsid w:val="005E1D40"/>
    <w:rsid w:val="007B0C33"/>
    <w:rsid w:val="00971DCE"/>
    <w:rsid w:val="00AA5FAF"/>
    <w:rsid w:val="00D20BD1"/>
    <w:rsid w:val="00D5616B"/>
    <w:rsid w:val="00D86E54"/>
    <w:rsid w:val="00E904B2"/>
    <w:rsid w:val="00EE0308"/>
    <w:rsid w:val="00F955BC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A7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A7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fereidan-jahad</cp:lastModifiedBy>
  <cp:revision>2</cp:revision>
  <dcterms:created xsi:type="dcterms:W3CDTF">2021-08-29T04:54:00Z</dcterms:created>
  <dcterms:modified xsi:type="dcterms:W3CDTF">2021-08-29T04:54:00Z</dcterms:modified>
</cp:coreProperties>
</file>