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eastAsia="+mn-ea" w:hAnsi="Tahoma" w:cs="Tahoma" w:hint="cs"/>
          <w:b/>
          <w:bCs/>
          <w:color w:val="FF0000"/>
          <w:kern w:val="24"/>
          <w:rtl/>
        </w:rPr>
      </w:pPr>
      <w:r w:rsidRPr="00B4224A">
        <w:rPr>
          <w:rFonts w:ascii="Tahoma" w:eastAsia="+mn-ea" w:hAnsi="Tahoma" w:cs="Tahoma" w:hint="cs"/>
          <w:b/>
          <w:bCs/>
          <w:color w:val="FF0000"/>
          <w:kern w:val="24"/>
          <w:rtl/>
        </w:rPr>
        <w:t>عملکرد واحد طرح و برنامه در سال 98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1- پیگیری و معرفی جهت جذب 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100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درصدی تسهیلات سرمایه در گردش محصولات زراعی به مبلغ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411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میلیارد ریال  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2- صدور مجوز مشاغل خانگی مستقل  به تعداد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80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نفر و صدور مجوز پشتیبان به تعداد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14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 طرح و معرفی به اداره کار جهت دریافت تسهیلات به مبلغ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11250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میلیون ریال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3- معرفی متقاضیان دریافت تسهیلات صندوق توسعه ملی در قالب 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66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طرح به مبلغ     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5771375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میلیون ریال 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4-جذب تسهیلات اشتغال پایدار روستایی در قالب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27 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طرح به مبلغ  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34/5 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میلیارد ریال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5- معرفی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23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طرح در سامانه تسهیلات وزارت جهاد کشاورزی (سیتا ) به مبلغ 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210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میلیارد ریال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6-معرفی افراد در قالب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74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طرح جهت استفاده از تسهیلات صندوق کار آفرینی به مبلغ 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18307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میلیون ریال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7-پیگیری بیمه محصولات زراعی ، باغی و دامی به تعداد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3974 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نفر بیمه گذار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8-  پیگیری  پرداخت غرامت بیمه محصولات کشاورزی و دامی 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1091405 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میلیون ریال</w:t>
      </w:r>
    </w:p>
    <w:p w:rsidR="00B4224A" w:rsidRPr="00B4224A" w:rsidRDefault="00B4224A" w:rsidP="00B4224A">
      <w:pPr>
        <w:pStyle w:val="NormalWeb"/>
        <w:bidi/>
        <w:spacing w:before="0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9-   تکمیل و برآورد فرم های خسارت سیل بهار 98 به تعداد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226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پرونده و ثبت در سامانه سجاد به مبلغ </w:t>
      </w:r>
      <w:r w:rsidRPr="00B4224A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6</w:t>
      </w:r>
      <w:r w:rsidRPr="00B4224A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میلیارد ریال تسهیلات بلاعوض و 25 میلیارد ریال تسهیلات کم بهره</w:t>
      </w:r>
    </w:p>
    <w:p w:rsidR="00265BFA" w:rsidRPr="00B4224A" w:rsidRDefault="00265BFA" w:rsidP="00B4224A">
      <w:pPr>
        <w:spacing w:line="480" w:lineRule="auto"/>
        <w:jc w:val="both"/>
        <w:rPr>
          <w:rFonts w:ascii="Tahoma" w:hAnsi="Tahoma" w:cs="Tahoma" w:hint="cs"/>
          <w:sz w:val="20"/>
          <w:szCs w:val="20"/>
          <w:rtl/>
        </w:rPr>
      </w:pPr>
      <w:bookmarkStart w:id="0" w:name="_GoBack"/>
      <w:bookmarkEnd w:id="0"/>
    </w:p>
    <w:sectPr w:rsidR="00265BFA" w:rsidRPr="00B4224A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4A"/>
    <w:rsid w:val="00265BFA"/>
    <w:rsid w:val="009D204E"/>
    <w:rsid w:val="00B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2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2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2020-10-07T08:56:00Z</dcterms:created>
  <dcterms:modified xsi:type="dcterms:W3CDTF">2020-10-07T08:57:00Z</dcterms:modified>
</cp:coreProperties>
</file>